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FF0000"/>
          <w:sz w:val="32"/>
          <w:szCs w:val="32"/>
        </w:rPr>
        <w:t>Меры по противодействию экстремизму и терроризму</w:t>
      </w:r>
      <w:r>
        <w:rPr>
          <w:b/>
          <w:bCs/>
          <w:sz w:val="32"/>
          <w:szCs w:val="32"/>
        </w:rPr>
        <w:br/>
      </w:r>
      <w:r>
        <w:rPr>
          <w:b/>
          <w:bCs/>
          <w:noProof/>
          <w:color w:val="C00000"/>
          <w:sz w:val="32"/>
          <w:szCs w:val="32"/>
        </w:rPr>
        <w:drawing>
          <wp:inline distT="0" distB="0" distL="0" distR="0">
            <wp:extent cx="2861945" cy="356235"/>
            <wp:effectExtent l="19050" t="0" r="0" b="0"/>
            <wp:docPr id="1" name="Рисунок 1" descr="http://artemsad22.ucoz.ru/_tbkp/62285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emsad22.ucoz.ru/_tbkp/6228535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ПРАВОВОЕ ОБЕСПЕЧЕНИЕ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Уголовный кодекс Российской Федерации. Раздел IX. Преступления против общественной безопасности и общественного порядка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Федеральный закон от 06.03.2006 № 35-ФЗ «О противодействии терроризму»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Федеральный закон от 25 июля 2002 г. N 114-ФЗ "О противодействии экстремистской деятельности"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Федеральный закон от 27.07.2006 N 149-ФЗ "Об информации, информационных технологиях и о защите информации" (в актуальной редакции)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Концепция противодействия терроризму в Российской Федерации (утверждена Президентом РФ 5 октября 2009 г.)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Указ Президента РФ № 115 от 15.02.2006 "О мерах по противодействию терроризму"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Указ Президента РФ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по профилактике экстремизма и терроризма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Цель: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-Совершенствование форм и методов работы дошкольного учреждения по противодействию и профилактике терроризма, экстремизма;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-Распространение культуры интернационализма, согласия, национальной и религиозной терпимости в среде воспитанников;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-Гармонизация межнациональных отношений;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-Формирование единого информационного пространства для пропаганды и распространения на территории ДОУ идей толерантности, гражданской солидарности, уважения к другим культурам.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Мероприятия, проводимые с коллективом ДОУ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Изучение законодательной базы по противодействию терроризму и экстремизму.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Беседа с работниками ДОУ по противодействию терроризму, экстремизму.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Рассмотрение вопросов, связанных с экстремизмом и терроризмом на производственных совещаниях, заседаниях методических объединений и т.д.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Оформление тематических стендов, распространение памяток по противодействию экстремизму, терроризму.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Обновление наглядной профилактической агитации.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Размещение на официальном сайте информационных материалов о деятельности ДОУ по обеспечению антитеррористической защиты воспитанников, территории и здания учреждения.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Организация мероприятий, связанных с усилением пропускного режима, обеспечением непрерывного функционирования кнопок тревожной сигнализации. 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Осуществление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состоянием зданий, сооружений, прилегающих к ДОУ территорий на предмет противодействий экстремизму и терроризму.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Мероприятия, проводимые с воспитанниками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Образовательная деятельность по правовому воспитанию, направленная на формирование толерантных установок у воспитанников.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Проведение профилактических бесед по ОБЖ.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proofErr w:type="gramStart"/>
      <w:r>
        <w:rPr>
          <w:color w:val="000000"/>
          <w:sz w:val="28"/>
          <w:szCs w:val="28"/>
        </w:rPr>
        <w:t>Занятия по отработке практических навыков ОБЖ (игры-драматизации «Чрезвычайные ситуации», «Знаю.</w:t>
      </w:r>
      <w:proofErr w:type="gramEnd"/>
      <w:r>
        <w:rPr>
          <w:color w:val="000000"/>
          <w:sz w:val="28"/>
          <w:szCs w:val="28"/>
        </w:rPr>
        <w:t xml:space="preserve"> Умею. </w:t>
      </w:r>
      <w:proofErr w:type="gramStart"/>
      <w:r>
        <w:rPr>
          <w:color w:val="000000"/>
          <w:sz w:val="28"/>
          <w:szCs w:val="28"/>
        </w:rPr>
        <w:t xml:space="preserve">Делаю»). </w:t>
      </w:r>
      <w:proofErr w:type="gramEnd"/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Проведение мероприятий в рамках недель безопасности в ДОУ.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Мероприятия, посвященные Дню народного единства, Дню Защитника Отечества, Дню Победы, Дню защиты детей.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Проведение выставок детских тематических рисунков по ОБЖ.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Привлечение работников силовых ведом</w:t>
      </w:r>
      <w:proofErr w:type="gramStart"/>
      <w:r>
        <w:rPr>
          <w:color w:val="000000"/>
          <w:sz w:val="28"/>
          <w:szCs w:val="28"/>
        </w:rPr>
        <w:t>ств к пр</w:t>
      </w:r>
      <w:proofErr w:type="gramEnd"/>
      <w:r>
        <w:rPr>
          <w:color w:val="000000"/>
          <w:sz w:val="28"/>
          <w:szCs w:val="28"/>
        </w:rPr>
        <w:t>оведению практических занятий с воспитанниками.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Мероприятия, проводимые с родителями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Проведение родительских собраний с обсуждением вопросов, связанных с распространением экстремистских взглядов среди населения.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Регулярное информирование родителей воспитанников памятками по профилактике терроризма.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Выпуск буклетов с памятками «Как вести себя в чрезвычайной ситуации». «Как не стать жертвой терроризма», «Безопасность наших детей» </w:t>
      </w:r>
    </w:p>
    <w:p w:rsidR="00CB727E" w:rsidRDefault="00CB727E" w:rsidP="002344F5">
      <w:pPr>
        <w:spacing w:after="0"/>
      </w:pPr>
    </w:p>
    <w:sectPr w:rsidR="00CB727E" w:rsidSect="00CB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44F5"/>
    <w:rsid w:val="002344F5"/>
    <w:rsid w:val="00CB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2020-11-09T11:35:00Z</dcterms:created>
  <dcterms:modified xsi:type="dcterms:W3CDTF">2020-11-09T11:37:00Z</dcterms:modified>
</cp:coreProperties>
</file>